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48" w:rsidRDefault="005B4148" w:rsidP="005B4148">
      <w:pPr>
        <w:jc w:val="center"/>
      </w:pPr>
      <w:r w:rsidRPr="005B4148">
        <w:rPr>
          <w:sz w:val="32"/>
        </w:rPr>
        <w:t>Kwestionariusz uwag i sugestii podmiotów rynkowych odnośnie przedsięwzięcia pn</w:t>
      </w:r>
      <w:r>
        <w:t>.</w:t>
      </w:r>
    </w:p>
    <w:p w:rsidR="005B4148" w:rsidRDefault="005B4148" w:rsidP="005B4148">
      <w:pPr>
        <w:jc w:val="center"/>
        <w:rPr>
          <w:b/>
          <w:sz w:val="24"/>
        </w:rPr>
      </w:pPr>
      <w:r w:rsidRPr="005B4148">
        <w:rPr>
          <w:b/>
          <w:sz w:val="24"/>
        </w:rPr>
        <w:t xml:space="preserve">„ </w:t>
      </w:r>
      <w:r w:rsidRPr="005B4148">
        <w:rPr>
          <w:b/>
          <w:i/>
          <w:sz w:val="24"/>
        </w:rPr>
        <w:t>Modernizacja energetyczna Powiatowego Centrum Zdrowia</w:t>
      </w:r>
      <w:r w:rsidRPr="005B4148">
        <w:rPr>
          <w:b/>
          <w:sz w:val="24"/>
        </w:rPr>
        <w:t>”</w:t>
      </w:r>
    </w:p>
    <w:p w:rsidR="005B4148" w:rsidRDefault="005B4148" w:rsidP="005B4148">
      <w:pPr>
        <w:jc w:val="right"/>
        <w:rPr>
          <w:sz w:val="24"/>
        </w:rPr>
      </w:pPr>
    </w:p>
    <w:p w:rsidR="005B4148" w:rsidRDefault="005B4148" w:rsidP="005B4148">
      <w:pPr>
        <w:jc w:val="right"/>
        <w:rPr>
          <w:sz w:val="24"/>
        </w:rPr>
      </w:pPr>
    </w:p>
    <w:p w:rsidR="005B4148" w:rsidRDefault="005B4148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Default="00D246CA" w:rsidP="005B4148">
      <w:pPr>
        <w:jc w:val="right"/>
        <w:rPr>
          <w:sz w:val="24"/>
        </w:rPr>
      </w:pPr>
    </w:p>
    <w:p w:rsidR="00D246CA" w:rsidRPr="005B4148" w:rsidRDefault="00D246CA" w:rsidP="005B4148">
      <w:pPr>
        <w:jc w:val="right"/>
        <w:rPr>
          <w:sz w:val="24"/>
        </w:rPr>
      </w:pPr>
    </w:p>
    <w:p w:rsidR="005B4148" w:rsidRPr="005B4148" w:rsidRDefault="005B4148" w:rsidP="005B4148">
      <w:pPr>
        <w:jc w:val="center"/>
        <w:rPr>
          <w:sz w:val="24"/>
        </w:rPr>
      </w:pPr>
      <w:r w:rsidRPr="005B4148">
        <w:rPr>
          <w:sz w:val="24"/>
        </w:rPr>
        <w:t>Brzeziny, październik 2017 r.</w:t>
      </w:r>
    </w:p>
    <w:p w:rsidR="005B4148" w:rsidRDefault="005B4148">
      <w:pPr>
        <w:spacing w:line="259" w:lineRule="auto"/>
        <w:jc w:val="left"/>
      </w:pPr>
      <w:r>
        <w:br w:type="page"/>
      </w:r>
    </w:p>
    <w:p w:rsidR="00B12E6D" w:rsidRDefault="00545100" w:rsidP="00912E41">
      <w:r>
        <w:lastRenderedPageBreak/>
        <w:t>Szanowni Państwo,</w:t>
      </w:r>
    </w:p>
    <w:p w:rsidR="00545100" w:rsidRDefault="00545100" w:rsidP="00912E41">
      <w:r>
        <w:t>Niniejszy dokument ma na celu przeprowadzenie testów rynku dotyczącego realizacji przedsięwzięcia pn. „ Modernizacja energetyczna Powiatowego Centrum Zdrowia”.</w:t>
      </w:r>
    </w:p>
    <w:p w:rsidR="00383BC5" w:rsidRDefault="000A5273" w:rsidP="00912E41">
      <w:r>
        <w:t>Test rynku jest wykonywany w celu poznanie Państwa zainteresowania</w:t>
      </w:r>
      <w:r w:rsidR="00383BC5">
        <w:t xml:space="preserve"> inwestycją funduszy, wiedzy oraz </w:t>
      </w:r>
      <w:proofErr w:type="spellStart"/>
      <w:r w:rsidR="00383BC5">
        <w:t>know-how</w:t>
      </w:r>
      <w:proofErr w:type="spellEnd"/>
      <w:r w:rsidR="00383BC5">
        <w:t xml:space="preserve"> w Powiecie Brzezińskim. W tym celu pragniemy poznać Państwa opinie i preferencje względem realizacji inwestycji.</w:t>
      </w:r>
    </w:p>
    <w:p w:rsidR="00E153F5" w:rsidRDefault="00383BC5" w:rsidP="00912E41">
      <w:r>
        <w:t xml:space="preserve">Odpowiedź na poniższe pytania pozwoli na dokładne przygotowanie postępowania o udzielenie zamówienia. Planowaną formułą współpracy jest </w:t>
      </w:r>
      <w:r w:rsidR="00E153F5">
        <w:t>partnerstwo publiczno-prywatne.</w:t>
      </w:r>
    </w:p>
    <w:p w:rsidR="00E153F5" w:rsidRDefault="00E153F5" w:rsidP="00912E41">
      <w:r>
        <w:t xml:space="preserve">Z racji, że test rynku jest procedurą wyłącznie pomagającą Powiatowi Brzezińskiemu </w:t>
      </w:r>
      <w:r w:rsidR="00D246CA">
        <w:t xml:space="preserve">                                        </w:t>
      </w:r>
      <w:r>
        <w:t>na przygotowanie zamówienia, Państwa odpowiedzi nie są traktowane jako wiążące ani ostateczne.</w:t>
      </w:r>
    </w:p>
    <w:p w:rsidR="0005550D" w:rsidRDefault="00E153F5" w:rsidP="00912E41">
      <w:pPr>
        <w:sectPr w:rsidR="0005550D" w:rsidSect="00A6384B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t xml:space="preserve">Prosimy o odpowiedź na poniższe pytania oraz przekazanie uwag i wskazówek wynikających </w:t>
      </w:r>
      <w:r w:rsidR="00D246CA">
        <w:t xml:space="preserve">                                </w:t>
      </w:r>
      <w:r>
        <w:t>z</w:t>
      </w:r>
      <w:r w:rsidR="00D246CA">
        <w:t xml:space="preserve"> Państwa wiedzy i doświadczenie.</w:t>
      </w:r>
    </w:p>
    <w:p w:rsidR="00295FD7" w:rsidRDefault="00295FD7" w:rsidP="00295FD7">
      <w:r>
        <w:lastRenderedPageBreak/>
        <w:t xml:space="preserve">W razie jakichkolwiek pytań lub trudności w wypełnieniu ankiety prosimy o kontakt z przedstawicielem Powiatu Brzezińskiego – p. Renata </w:t>
      </w:r>
      <w:r w:rsidRPr="00295FD7">
        <w:t xml:space="preserve">Wosińska </w:t>
      </w:r>
      <w:r>
        <w:t>–</w:t>
      </w:r>
      <w:r w:rsidRPr="00295FD7">
        <w:t xml:space="preserve"> Guzek</w:t>
      </w:r>
      <w:r>
        <w:t xml:space="preserve"> email: </w:t>
      </w:r>
      <w:hyperlink r:id="rId11" w:history="1">
        <w:r w:rsidR="00D246CA" w:rsidRPr="00332809">
          <w:rPr>
            <w:rStyle w:val="Hipercze"/>
          </w:rPr>
          <w:t>r.guzek@powiat-brziny.pl</w:t>
        </w:r>
      </w:hyperlink>
      <w:r w:rsidR="00D246CA">
        <w:t xml:space="preserve"> (na odpowiedzi czekamy do </w:t>
      </w:r>
      <w:r w:rsidR="00B61DAC">
        <w:t>dnia 6</w:t>
      </w:r>
      <w:r w:rsidR="00D246CA">
        <w:t xml:space="preserve"> listopada 2017 r. </w:t>
      </w:r>
    </w:p>
    <w:p w:rsidR="000D35D2" w:rsidRPr="000D35D2" w:rsidRDefault="000D35D2" w:rsidP="00295FD7">
      <w:pPr>
        <w:rPr>
          <w:b/>
        </w:rPr>
      </w:pPr>
      <w:r w:rsidRPr="000D35D2">
        <w:rPr>
          <w:b/>
        </w:rPr>
        <w:t>Dane Wykonawcy</w:t>
      </w:r>
    </w:p>
    <w:tbl>
      <w:tblPr>
        <w:tblStyle w:val="Tabela-Siatka"/>
        <w:tblW w:w="9103" w:type="dxa"/>
        <w:tblLook w:val="04A0"/>
      </w:tblPr>
      <w:tblGrid>
        <w:gridCol w:w="3127"/>
        <w:gridCol w:w="5976"/>
      </w:tblGrid>
      <w:tr w:rsidR="000D35D2" w:rsidTr="00AC1862">
        <w:trPr>
          <w:trHeight w:val="655"/>
        </w:trPr>
        <w:tc>
          <w:tcPr>
            <w:tcW w:w="3127" w:type="dxa"/>
            <w:vAlign w:val="center"/>
          </w:tcPr>
          <w:p w:rsidR="000D35D2" w:rsidRDefault="000D35D2" w:rsidP="000D35D2">
            <w:pPr>
              <w:jc w:val="left"/>
            </w:pPr>
            <w:r>
              <w:t>Nazwa firmy</w:t>
            </w:r>
          </w:p>
        </w:tc>
        <w:tc>
          <w:tcPr>
            <w:tcW w:w="5976" w:type="dxa"/>
          </w:tcPr>
          <w:p w:rsidR="000D35D2" w:rsidRDefault="000D35D2" w:rsidP="00295FD7"/>
        </w:tc>
      </w:tr>
      <w:tr w:rsidR="000D35D2" w:rsidTr="00AC1862">
        <w:trPr>
          <w:trHeight w:val="693"/>
        </w:trPr>
        <w:tc>
          <w:tcPr>
            <w:tcW w:w="3127" w:type="dxa"/>
            <w:vAlign w:val="center"/>
          </w:tcPr>
          <w:p w:rsidR="000D35D2" w:rsidRDefault="000D35D2" w:rsidP="000D35D2">
            <w:pPr>
              <w:jc w:val="left"/>
            </w:pPr>
            <w:r>
              <w:t>Adres</w:t>
            </w:r>
          </w:p>
        </w:tc>
        <w:tc>
          <w:tcPr>
            <w:tcW w:w="5976" w:type="dxa"/>
          </w:tcPr>
          <w:p w:rsidR="000D35D2" w:rsidRDefault="000D35D2" w:rsidP="00295FD7"/>
        </w:tc>
      </w:tr>
      <w:tr w:rsidR="000D35D2" w:rsidTr="00AC1862">
        <w:trPr>
          <w:trHeight w:val="655"/>
        </w:trPr>
        <w:tc>
          <w:tcPr>
            <w:tcW w:w="3127" w:type="dxa"/>
            <w:vAlign w:val="center"/>
          </w:tcPr>
          <w:p w:rsidR="000D35D2" w:rsidRDefault="000D35D2" w:rsidP="000D35D2">
            <w:pPr>
              <w:jc w:val="left"/>
            </w:pPr>
            <w:r>
              <w:t>Adres mailowy</w:t>
            </w:r>
          </w:p>
        </w:tc>
        <w:tc>
          <w:tcPr>
            <w:tcW w:w="5976" w:type="dxa"/>
          </w:tcPr>
          <w:p w:rsidR="000D35D2" w:rsidRDefault="000D35D2" w:rsidP="00295FD7"/>
        </w:tc>
      </w:tr>
      <w:tr w:rsidR="000D35D2" w:rsidTr="00AC1862">
        <w:trPr>
          <w:trHeight w:val="655"/>
        </w:trPr>
        <w:tc>
          <w:tcPr>
            <w:tcW w:w="3127" w:type="dxa"/>
            <w:vAlign w:val="center"/>
          </w:tcPr>
          <w:p w:rsidR="000D35D2" w:rsidRDefault="000D35D2" w:rsidP="000D35D2">
            <w:pPr>
              <w:jc w:val="left"/>
            </w:pPr>
            <w:r>
              <w:t>Osoba wypełniająca</w:t>
            </w:r>
          </w:p>
        </w:tc>
        <w:tc>
          <w:tcPr>
            <w:tcW w:w="5976" w:type="dxa"/>
          </w:tcPr>
          <w:p w:rsidR="000D35D2" w:rsidRDefault="000D35D2" w:rsidP="00295FD7"/>
        </w:tc>
      </w:tr>
    </w:tbl>
    <w:p w:rsidR="00AC1862" w:rsidRDefault="00AC1862" w:rsidP="00295FD7"/>
    <w:p w:rsidR="003757B0" w:rsidRDefault="003757B0" w:rsidP="0005550D">
      <w:pPr>
        <w:pStyle w:val="Akapitzlist"/>
        <w:numPr>
          <w:ilvl w:val="0"/>
          <w:numId w:val="1"/>
        </w:numPr>
      </w:pPr>
      <w:r>
        <w:t>Czy będziecie Państwo zainteresowani złożeniem wniosku o udział w postępowaniu?</w:t>
      </w:r>
    </w:p>
    <w:p w:rsidR="003757B0" w:rsidRDefault="003757B0" w:rsidP="003757B0">
      <w:pPr>
        <w:ind w:left="708"/>
      </w:pPr>
      <w:r>
        <w:t xml:space="preserve">…………………………………………………………………………………………………………….. </w:t>
      </w:r>
    </w:p>
    <w:p w:rsidR="000A5273" w:rsidRDefault="0005550D" w:rsidP="0005550D">
      <w:pPr>
        <w:pStyle w:val="Akapitzlist"/>
        <w:numPr>
          <w:ilvl w:val="0"/>
          <w:numId w:val="1"/>
        </w:numPr>
      </w:pPr>
      <w:r>
        <w:t>Czy przedmiot i zakres przedsięwzięcia odpowiada profilowi Państwa działalności?</w:t>
      </w:r>
    </w:p>
    <w:p w:rsidR="000D35D2" w:rsidRDefault="000D35D2" w:rsidP="000D35D2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4EE" w:rsidRDefault="004A7228" w:rsidP="0005550D">
      <w:pPr>
        <w:pStyle w:val="Akapitzlist"/>
        <w:numPr>
          <w:ilvl w:val="0"/>
          <w:numId w:val="1"/>
        </w:numPr>
      </w:pPr>
      <w:r>
        <w:t>Czy posiadają</w:t>
      </w:r>
      <w:r w:rsidR="006314EE">
        <w:t xml:space="preserve"> Państwo doświadczenie w realizacji przedsięwzięć </w:t>
      </w:r>
      <w:r w:rsidR="004E3FED">
        <w:t xml:space="preserve">z </w:t>
      </w:r>
      <w:bookmarkStart w:id="0" w:name="_GoBack"/>
      <w:bookmarkEnd w:id="0"/>
      <w:r w:rsidR="006314EE">
        <w:t>zakresu partnerstwa publiczno-prywatnego?</w:t>
      </w:r>
      <w:r>
        <w:t xml:space="preserve"> Jeśli tak, prosimy o krótki opis wybranego przedsięwzięcia (zakres prac, cel lub jego efekty, zakres obowiązków).</w:t>
      </w:r>
    </w:p>
    <w:p w:rsidR="000D35D2" w:rsidRDefault="000D35D2" w:rsidP="000D35D2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228" w:rsidRDefault="004A7228" w:rsidP="0005550D">
      <w:pPr>
        <w:pStyle w:val="Akapitzlist"/>
        <w:numPr>
          <w:ilvl w:val="0"/>
          <w:numId w:val="1"/>
        </w:numPr>
      </w:pPr>
      <w:r>
        <w:t>Czy posiadają Państwo doświadczenie w zakresie modernizacji energetycznej obiektów budowlanych pełniących funkcje szpitali?</w:t>
      </w:r>
    </w:p>
    <w:p w:rsidR="00093827" w:rsidRDefault="000D35D2" w:rsidP="000D35D2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0D" w:rsidRDefault="0005550D" w:rsidP="0005550D">
      <w:pPr>
        <w:pStyle w:val="Akapitzlist"/>
        <w:numPr>
          <w:ilvl w:val="0"/>
          <w:numId w:val="1"/>
        </w:numPr>
      </w:pPr>
      <w:r>
        <w:t>Która z formuł współpracy uważacie Państwo za właściwą do realizacji przedsięwzięcia? Proszę o krótkie uzasadnienie odpowiedzi.</w:t>
      </w:r>
    </w:p>
    <w:tbl>
      <w:tblPr>
        <w:tblStyle w:val="Tabela-Siatka"/>
        <w:tblW w:w="0" w:type="auto"/>
        <w:tblLook w:val="04A0"/>
      </w:tblPr>
      <w:tblGrid>
        <w:gridCol w:w="1822"/>
        <w:gridCol w:w="7163"/>
      </w:tblGrid>
      <w:tr w:rsidR="0005550D" w:rsidTr="003525C3">
        <w:trPr>
          <w:trHeight w:val="595"/>
        </w:trPr>
        <w:tc>
          <w:tcPr>
            <w:tcW w:w="1822" w:type="dxa"/>
            <w:vAlign w:val="center"/>
          </w:tcPr>
          <w:p w:rsidR="0005550D" w:rsidRDefault="0005550D" w:rsidP="003525C3">
            <w:pPr>
              <w:jc w:val="center"/>
            </w:pPr>
            <w:r>
              <w:t>Formuła</w:t>
            </w:r>
          </w:p>
        </w:tc>
        <w:tc>
          <w:tcPr>
            <w:tcW w:w="7163" w:type="dxa"/>
            <w:vAlign w:val="center"/>
          </w:tcPr>
          <w:p w:rsidR="0005550D" w:rsidRDefault="0005550D" w:rsidP="003525C3">
            <w:pPr>
              <w:jc w:val="center"/>
            </w:pPr>
            <w:r>
              <w:t>Uzasadnienie</w:t>
            </w:r>
          </w:p>
        </w:tc>
      </w:tr>
      <w:tr w:rsidR="0005550D" w:rsidTr="004A7228">
        <w:trPr>
          <w:trHeight w:val="1999"/>
        </w:trPr>
        <w:tc>
          <w:tcPr>
            <w:tcW w:w="1822" w:type="dxa"/>
            <w:vAlign w:val="center"/>
          </w:tcPr>
          <w:p w:rsidR="0005550D" w:rsidRDefault="0005550D" w:rsidP="004A7228">
            <w:pPr>
              <w:jc w:val="left"/>
            </w:pPr>
            <w:r>
              <w:t>ESCO</w:t>
            </w:r>
            <w:r w:rsidR="003525C3">
              <w:t xml:space="preserve"> – w formule PPP</w:t>
            </w:r>
          </w:p>
        </w:tc>
        <w:tc>
          <w:tcPr>
            <w:tcW w:w="7163" w:type="dxa"/>
          </w:tcPr>
          <w:p w:rsidR="0005550D" w:rsidRDefault="0005550D" w:rsidP="0005550D"/>
        </w:tc>
      </w:tr>
      <w:tr w:rsidR="0005550D" w:rsidTr="004A7228">
        <w:trPr>
          <w:trHeight w:val="1888"/>
        </w:trPr>
        <w:tc>
          <w:tcPr>
            <w:tcW w:w="1822" w:type="dxa"/>
            <w:vAlign w:val="center"/>
          </w:tcPr>
          <w:p w:rsidR="0005550D" w:rsidRDefault="003525C3" w:rsidP="004A7228">
            <w:pPr>
              <w:jc w:val="left"/>
            </w:pPr>
            <w:r>
              <w:t>Klasyczne PPP</w:t>
            </w:r>
            <w:r w:rsidR="004A7228">
              <w:t xml:space="preserve"> </w:t>
            </w:r>
          </w:p>
        </w:tc>
        <w:tc>
          <w:tcPr>
            <w:tcW w:w="7163" w:type="dxa"/>
          </w:tcPr>
          <w:p w:rsidR="0005550D" w:rsidRDefault="0005550D" w:rsidP="0005550D"/>
        </w:tc>
      </w:tr>
      <w:tr w:rsidR="0005550D" w:rsidTr="004A7228">
        <w:trPr>
          <w:trHeight w:val="1888"/>
        </w:trPr>
        <w:tc>
          <w:tcPr>
            <w:tcW w:w="1822" w:type="dxa"/>
            <w:vAlign w:val="center"/>
          </w:tcPr>
          <w:p w:rsidR="0005550D" w:rsidRDefault="003525C3" w:rsidP="004A7228">
            <w:pPr>
              <w:jc w:val="left"/>
            </w:pPr>
            <w:r>
              <w:t>Inna formuła</w:t>
            </w:r>
          </w:p>
        </w:tc>
        <w:tc>
          <w:tcPr>
            <w:tcW w:w="7163" w:type="dxa"/>
          </w:tcPr>
          <w:p w:rsidR="0005550D" w:rsidRDefault="0005550D" w:rsidP="0005550D"/>
        </w:tc>
      </w:tr>
    </w:tbl>
    <w:p w:rsidR="0005550D" w:rsidRDefault="0005550D" w:rsidP="0005550D"/>
    <w:p w:rsidR="003525C3" w:rsidRDefault="004A7228" w:rsidP="003525C3">
      <w:pPr>
        <w:pStyle w:val="Akapitzlist"/>
        <w:numPr>
          <w:ilvl w:val="0"/>
          <w:numId w:val="1"/>
        </w:numPr>
      </w:pPr>
      <w:r>
        <w:t>Jakie są Państwa oczekiwania dotyczące wkładu własnego podmiotu publicznego w ramach umowy o partnerstwie publiczno-prywatnym?</w:t>
      </w:r>
    </w:p>
    <w:p w:rsidR="000D35D2" w:rsidRDefault="000D35D2" w:rsidP="000D35D2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C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D94" w:rsidRDefault="00A47D94" w:rsidP="003525C3">
      <w:pPr>
        <w:pStyle w:val="Akapitzlist"/>
        <w:numPr>
          <w:ilvl w:val="0"/>
          <w:numId w:val="1"/>
        </w:numPr>
      </w:pPr>
      <w:r>
        <w:t>W ramach partnerstwa publiczno-prywatnego, podmiot publiczny jest zobowiązany do dokonywania cyklicznych płatności. Proszę zaznaczyć preferowaną cykl płatności:</w:t>
      </w:r>
    </w:p>
    <w:p w:rsidR="00A47D94" w:rsidRDefault="00A47D94" w:rsidP="00A47D94">
      <w:pPr>
        <w:pStyle w:val="Akapitzlist"/>
        <w:numPr>
          <w:ilvl w:val="1"/>
          <w:numId w:val="1"/>
        </w:numPr>
      </w:pPr>
      <w:r>
        <w:t>co miesiąc,</w:t>
      </w:r>
    </w:p>
    <w:p w:rsidR="00A47D94" w:rsidRDefault="00A47D94" w:rsidP="00A47D94">
      <w:pPr>
        <w:pStyle w:val="Akapitzlist"/>
        <w:numPr>
          <w:ilvl w:val="1"/>
          <w:numId w:val="1"/>
        </w:numPr>
      </w:pPr>
      <w:r>
        <w:t>co dwa miesiące,</w:t>
      </w:r>
    </w:p>
    <w:p w:rsidR="00A47D94" w:rsidRDefault="00A47D94" w:rsidP="00A47D94">
      <w:pPr>
        <w:pStyle w:val="Akapitzlist"/>
        <w:numPr>
          <w:ilvl w:val="1"/>
          <w:numId w:val="1"/>
        </w:numPr>
      </w:pPr>
      <w:r>
        <w:t>co kwartał,</w:t>
      </w:r>
    </w:p>
    <w:p w:rsidR="00A47D94" w:rsidRDefault="00A47D94" w:rsidP="00A47D94">
      <w:pPr>
        <w:pStyle w:val="Akapitzlist"/>
        <w:numPr>
          <w:ilvl w:val="1"/>
          <w:numId w:val="1"/>
        </w:numPr>
      </w:pPr>
      <w:r>
        <w:t>co pół roku,</w:t>
      </w:r>
    </w:p>
    <w:p w:rsidR="00A47D94" w:rsidRDefault="00A47D94" w:rsidP="00A47D94">
      <w:pPr>
        <w:pStyle w:val="Akapitzlist"/>
        <w:numPr>
          <w:ilvl w:val="1"/>
          <w:numId w:val="1"/>
        </w:numPr>
      </w:pPr>
      <w:r>
        <w:t>raz na rok,</w:t>
      </w:r>
    </w:p>
    <w:p w:rsidR="00A47D94" w:rsidRDefault="00A47D94" w:rsidP="00A47D94">
      <w:pPr>
        <w:pStyle w:val="Akapitzlist"/>
        <w:numPr>
          <w:ilvl w:val="1"/>
          <w:numId w:val="1"/>
        </w:numPr>
      </w:pPr>
      <w:r>
        <w:lastRenderedPageBreak/>
        <w:t>dowolna z powyższych odpowiedzi.</w:t>
      </w:r>
    </w:p>
    <w:p w:rsidR="003525C3" w:rsidRDefault="00192CAE" w:rsidP="003525C3">
      <w:pPr>
        <w:pStyle w:val="Akapitzlist"/>
        <w:numPr>
          <w:ilvl w:val="0"/>
          <w:numId w:val="1"/>
        </w:numPr>
      </w:pPr>
      <w:r>
        <w:t>Oczekują Państwo płatności w równych ratach? Czy</w:t>
      </w:r>
      <w:r w:rsidR="004A7228">
        <w:t xml:space="preserve"> wysokość pierwszej płatności podmiotu publicznego</w:t>
      </w:r>
      <w:r>
        <w:t xml:space="preserve"> jest dla Państwa szczególnie istotna, aby przystąpić do współpracy w partnerstwie publiczno-prywatnym? </w:t>
      </w:r>
    </w:p>
    <w:p w:rsidR="000D35D2" w:rsidRDefault="000D35D2" w:rsidP="000D35D2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CDB">
        <w:t>…………………………………………………………………………………………………………...</w:t>
      </w:r>
    </w:p>
    <w:p w:rsidR="003525C3" w:rsidRDefault="00192CAE" w:rsidP="003525C3">
      <w:pPr>
        <w:pStyle w:val="Akapitzlist"/>
        <w:numPr>
          <w:ilvl w:val="0"/>
          <w:numId w:val="1"/>
        </w:numPr>
      </w:pPr>
      <w:r>
        <w:t>Jaki jest preferowany czas zawarcia przez państwa umowy o partnerstwie publiczno-prywatnym?</w:t>
      </w:r>
    </w:p>
    <w:p w:rsidR="00192CAE" w:rsidRDefault="00192CAE" w:rsidP="00192CAE">
      <w:pPr>
        <w:pStyle w:val="Akapitzlist"/>
        <w:numPr>
          <w:ilvl w:val="1"/>
          <w:numId w:val="1"/>
        </w:numPr>
      </w:pPr>
      <w:r>
        <w:t>do 10 lat,</w:t>
      </w:r>
    </w:p>
    <w:p w:rsidR="00192CAE" w:rsidRDefault="00192CAE" w:rsidP="00192CAE">
      <w:pPr>
        <w:pStyle w:val="Akapitzlist"/>
        <w:numPr>
          <w:ilvl w:val="1"/>
          <w:numId w:val="1"/>
        </w:numPr>
      </w:pPr>
      <w:r>
        <w:t>10-15 lat,</w:t>
      </w:r>
    </w:p>
    <w:p w:rsidR="00192CAE" w:rsidRDefault="00192CAE" w:rsidP="00192CAE">
      <w:pPr>
        <w:pStyle w:val="Akapitzlist"/>
        <w:numPr>
          <w:ilvl w:val="1"/>
          <w:numId w:val="1"/>
        </w:numPr>
      </w:pPr>
      <w:r>
        <w:t>powyżej 15 lat,</w:t>
      </w:r>
    </w:p>
    <w:p w:rsidR="0058329E" w:rsidRDefault="00192CAE" w:rsidP="00A47D94">
      <w:pPr>
        <w:pStyle w:val="Akapitzlist"/>
        <w:numPr>
          <w:ilvl w:val="1"/>
          <w:numId w:val="1"/>
        </w:numPr>
      </w:pPr>
      <w:r>
        <w:t>dowolny okres ….</w:t>
      </w:r>
    </w:p>
    <w:p w:rsidR="0058329E" w:rsidRDefault="0058329E" w:rsidP="0058329E">
      <w:pPr>
        <w:pStyle w:val="Akapitzlist"/>
        <w:numPr>
          <w:ilvl w:val="0"/>
          <w:numId w:val="1"/>
        </w:numPr>
      </w:pPr>
      <w:r>
        <w:t>Czy planowane Przedsięwzięcie realizowalibyście Państwo samodzielnie, czy w konsorcjum z innym podmiotem?</w:t>
      </w:r>
    </w:p>
    <w:p w:rsidR="000D35D2" w:rsidRDefault="000D35D2" w:rsidP="000D35D2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CDB">
        <w:t>…………………………………………………………………………………………………………...</w:t>
      </w:r>
    </w:p>
    <w:p w:rsidR="003757B0" w:rsidRDefault="003757B0" w:rsidP="003525C3">
      <w:pPr>
        <w:pStyle w:val="Akapitzlist"/>
        <w:numPr>
          <w:ilvl w:val="0"/>
          <w:numId w:val="1"/>
        </w:numPr>
      </w:pPr>
      <w:r>
        <w:t>Która z</w:t>
      </w:r>
      <w:r w:rsidR="00093827">
        <w:t xml:space="preserve"> procedur przetargowych wydaje się Państwu bardziej odpowiednia w wyborze partnera prywatnego? Proszę o krótkie uzasadnienie odpowiedzi.</w:t>
      </w:r>
    </w:p>
    <w:p w:rsidR="00093827" w:rsidRDefault="00093827" w:rsidP="00093827">
      <w:pPr>
        <w:ind w:left="708"/>
      </w:pPr>
      <w:r>
        <w:t>Dialog konkurencyjny</w:t>
      </w:r>
    </w:p>
    <w:p w:rsidR="00093827" w:rsidRDefault="00093827" w:rsidP="00093827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CDB">
        <w:t>…………………………………………………………………………………………………………...</w:t>
      </w:r>
    </w:p>
    <w:p w:rsidR="00093827" w:rsidRDefault="00093827" w:rsidP="00093827">
      <w:pPr>
        <w:ind w:left="708"/>
      </w:pPr>
      <w:r>
        <w:t>Przetarg nieograniczony</w:t>
      </w:r>
    </w:p>
    <w:p w:rsidR="00093827" w:rsidRDefault="00093827" w:rsidP="00093827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CDB">
        <w:t>……………………………………………………………………………………………………………</w:t>
      </w:r>
    </w:p>
    <w:p w:rsidR="0058329E" w:rsidRDefault="0058329E" w:rsidP="0058329E">
      <w:pPr>
        <w:pStyle w:val="Akapitzlist"/>
        <w:numPr>
          <w:ilvl w:val="0"/>
          <w:numId w:val="1"/>
        </w:numPr>
      </w:pPr>
      <w:r>
        <w:lastRenderedPageBreak/>
        <w:t>Jaki jest zakres prac które Państwo najczęściej wykonujecie przy przedsięwzięciach polegających na modernizacji energetycznej obiektów budowlanych?</w:t>
      </w:r>
    </w:p>
    <w:p w:rsidR="00811951" w:rsidRDefault="00811951" w:rsidP="00811951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29E" w:rsidRDefault="00A47D94" w:rsidP="0058329E">
      <w:pPr>
        <w:pStyle w:val="Akapitzlist"/>
        <w:numPr>
          <w:ilvl w:val="0"/>
          <w:numId w:val="1"/>
        </w:numPr>
      </w:pPr>
      <w:r>
        <w:t>Czy na obecnym etapie, potrafią Państwo wskazać na elementy które wpływają na koszty realizacji przedsięwzięcia z zakresu modernizacji energetycznej</w:t>
      </w:r>
      <w:r w:rsidR="00811951">
        <w:t xml:space="preserve"> (opierając się na Państwa doświadczeniu).</w:t>
      </w:r>
    </w:p>
    <w:p w:rsidR="00811951" w:rsidRDefault="00811951" w:rsidP="00811951">
      <w:pPr>
        <w:ind w:left="708"/>
      </w:pPr>
      <w:r>
        <w:t>Elementy które ułatwiają złożenie korzystnej oferty</w:t>
      </w:r>
    </w:p>
    <w:p w:rsidR="00811951" w:rsidRDefault="00811951" w:rsidP="00811951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951" w:rsidRDefault="00811951" w:rsidP="00811951">
      <w:pPr>
        <w:ind w:left="708"/>
      </w:pPr>
      <w:r>
        <w:t>Elementy które utrudniają złożenie korzystnej oferty</w:t>
      </w:r>
    </w:p>
    <w:p w:rsidR="00811951" w:rsidRDefault="00811951" w:rsidP="00811951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951" w:rsidRDefault="00811951" w:rsidP="00811951">
      <w:pPr>
        <w:pStyle w:val="Akapitzlist"/>
        <w:numPr>
          <w:ilvl w:val="0"/>
          <w:numId w:val="1"/>
        </w:numPr>
      </w:pPr>
      <w:r>
        <w:t>Czy posiadają Państwo, dodatkowe sugestie dotyczące planowanego Przedsięwzięcia (aspekty które Zamawiający powinien uwzględnić przystępując do ogłoszenia postępowania przetargowego)?</w:t>
      </w:r>
    </w:p>
    <w:p w:rsidR="00811951" w:rsidRDefault="00811951" w:rsidP="00811951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951" w:rsidRDefault="00811951" w:rsidP="00811951"/>
    <w:p w:rsidR="00093827" w:rsidRPr="00912E41" w:rsidRDefault="00093827" w:rsidP="00093827">
      <w:pPr>
        <w:ind w:left="708"/>
      </w:pPr>
    </w:p>
    <w:sectPr w:rsidR="00093827" w:rsidRPr="00912E41" w:rsidSect="00A638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28" w:rsidRDefault="008F6928" w:rsidP="00902CDE">
      <w:pPr>
        <w:spacing w:after="0" w:line="240" w:lineRule="auto"/>
      </w:pPr>
      <w:r>
        <w:separator/>
      </w:r>
    </w:p>
  </w:endnote>
  <w:endnote w:type="continuationSeparator" w:id="0">
    <w:p w:rsidR="008F6928" w:rsidRDefault="008F6928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EC5073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EC5073"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="00EC5073"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28" w:rsidRDefault="008F6928" w:rsidP="00902CDE">
      <w:pPr>
        <w:spacing w:after="0" w:line="240" w:lineRule="auto"/>
      </w:pPr>
      <w:r>
        <w:separator/>
      </w:r>
    </w:p>
  </w:footnote>
  <w:footnote w:type="continuationSeparator" w:id="0">
    <w:p w:rsidR="008F6928" w:rsidRDefault="008F6928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C3" w:rsidRDefault="00AE2EC3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B58"/>
    <w:multiLevelType w:val="hybridMultilevel"/>
    <w:tmpl w:val="37FC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14B7"/>
    <w:multiLevelType w:val="hybridMultilevel"/>
    <w:tmpl w:val="A384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860DE"/>
    <w:multiLevelType w:val="hybridMultilevel"/>
    <w:tmpl w:val="E3888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8BC"/>
    <w:multiLevelType w:val="hybridMultilevel"/>
    <w:tmpl w:val="3134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2E6D"/>
    <w:rsid w:val="0005550D"/>
    <w:rsid w:val="00093659"/>
    <w:rsid w:val="00093827"/>
    <w:rsid w:val="000A5273"/>
    <w:rsid w:val="000D35D2"/>
    <w:rsid w:val="00192CAE"/>
    <w:rsid w:val="001A0E22"/>
    <w:rsid w:val="00202CDB"/>
    <w:rsid w:val="00226D9D"/>
    <w:rsid w:val="00245523"/>
    <w:rsid w:val="00295FD7"/>
    <w:rsid w:val="00307BF6"/>
    <w:rsid w:val="00336FF2"/>
    <w:rsid w:val="00346192"/>
    <w:rsid w:val="00351DA5"/>
    <w:rsid w:val="003525C3"/>
    <w:rsid w:val="003757B0"/>
    <w:rsid w:val="00383BC5"/>
    <w:rsid w:val="003E5BC0"/>
    <w:rsid w:val="0047446B"/>
    <w:rsid w:val="004A7228"/>
    <w:rsid w:val="004B730E"/>
    <w:rsid w:val="004E3FED"/>
    <w:rsid w:val="00525048"/>
    <w:rsid w:val="00545100"/>
    <w:rsid w:val="00552CC5"/>
    <w:rsid w:val="0058329E"/>
    <w:rsid w:val="005B4148"/>
    <w:rsid w:val="005B7B9F"/>
    <w:rsid w:val="005C157B"/>
    <w:rsid w:val="006314EE"/>
    <w:rsid w:val="00635610"/>
    <w:rsid w:val="00677327"/>
    <w:rsid w:val="006D4657"/>
    <w:rsid w:val="00770934"/>
    <w:rsid w:val="007C3636"/>
    <w:rsid w:val="007D5169"/>
    <w:rsid w:val="00811951"/>
    <w:rsid w:val="00826297"/>
    <w:rsid w:val="008F6928"/>
    <w:rsid w:val="00902CDE"/>
    <w:rsid w:val="00903900"/>
    <w:rsid w:val="00912E41"/>
    <w:rsid w:val="009507D7"/>
    <w:rsid w:val="009C3AAB"/>
    <w:rsid w:val="00A47D94"/>
    <w:rsid w:val="00A6384B"/>
    <w:rsid w:val="00AC1862"/>
    <w:rsid w:val="00AE2EC3"/>
    <w:rsid w:val="00B01C4B"/>
    <w:rsid w:val="00B12E6D"/>
    <w:rsid w:val="00B61DAC"/>
    <w:rsid w:val="00B85BD2"/>
    <w:rsid w:val="00BE03F5"/>
    <w:rsid w:val="00C2175E"/>
    <w:rsid w:val="00C317CF"/>
    <w:rsid w:val="00C33BBB"/>
    <w:rsid w:val="00D246CA"/>
    <w:rsid w:val="00D645B1"/>
    <w:rsid w:val="00DA6327"/>
    <w:rsid w:val="00E03FCA"/>
    <w:rsid w:val="00E153F5"/>
    <w:rsid w:val="00E352DA"/>
    <w:rsid w:val="00E77ED4"/>
    <w:rsid w:val="00EC5073"/>
    <w:rsid w:val="00F26FA4"/>
    <w:rsid w:val="00FD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guzek@powiat-brziny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54FA-1199-46B8-8677-93C316D7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Kazaryn</dc:creator>
  <cp:keywords>Curulis Sp. z o.o.</cp:keywords>
  <cp:lastModifiedBy>rgu</cp:lastModifiedBy>
  <cp:revision>3</cp:revision>
  <cp:lastPrinted>2014-05-21T13:40:00Z</cp:lastPrinted>
  <dcterms:created xsi:type="dcterms:W3CDTF">2017-10-19T10:49:00Z</dcterms:created>
  <dcterms:modified xsi:type="dcterms:W3CDTF">2017-10-23T09:58:00Z</dcterms:modified>
</cp:coreProperties>
</file>